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33C" w:rsidRDefault="00CF05C5">
      <w:pPr>
        <w:spacing w:before="82"/>
        <w:ind w:left="1081"/>
        <w:rPr>
          <w:b/>
          <w:i/>
          <w:sz w:val="25"/>
        </w:rPr>
      </w:pPr>
      <w:r>
        <w:rPr>
          <w:b/>
          <w:i/>
          <w:color w:val="212121"/>
          <w:spacing w:val="-4"/>
          <w:sz w:val="25"/>
          <w:u w:val="single" w:color="212121"/>
        </w:rPr>
        <w:t>2.</w:t>
      </w:r>
      <w:r>
        <w:rPr>
          <w:b/>
          <w:i/>
          <w:color w:val="212121"/>
          <w:spacing w:val="-15"/>
          <w:sz w:val="25"/>
          <w:u w:val="single" w:color="212121"/>
        </w:rPr>
        <w:t xml:space="preserve"> </w:t>
      </w:r>
      <w:r>
        <w:rPr>
          <w:b/>
          <w:i/>
          <w:color w:val="212121"/>
          <w:spacing w:val="-4"/>
          <w:sz w:val="25"/>
          <w:u w:val="single" w:color="212121"/>
        </w:rPr>
        <w:t>számú</w:t>
      </w:r>
      <w:r>
        <w:rPr>
          <w:b/>
          <w:i/>
          <w:color w:val="212121"/>
          <w:spacing w:val="-13"/>
          <w:sz w:val="25"/>
          <w:u w:val="single" w:color="212121"/>
        </w:rPr>
        <w:t xml:space="preserve"> </w:t>
      </w:r>
      <w:r>
        <w:rPr>
          <w:b/>
          <w:i/>
          <w:color w:val="212121"/>
          <w:spacing w:val="-4"/>
          <w:sz w:val="25"/>
          <w:u w:val="single" w:color="212121"/>
        </w:rPr>
        <w:t>melléklet</w:t>
      </w:r>
      <w:r>
        <w:rPr>
          <w:b/>
          <w:i/>
          <w:color w:val="212121"/>
          <w:spacing w:val="-10"/>
          <w:sz w:val="25"/>
          <w:u w:val="single" w:color="212121"/>
        </w:rPr>
        <w:t xml:space="preserve"> </w:t>
      </w:r>
      <w:r>
        <w:rPr>
          <w:b/>
          <w:i/>
          <w:color w:val="212121"/>
          <w:spacing w:val="-4"/>
          <w:sz w:val="25"/>
          <w:u w:val="single" w:color="212121"/>
        </w:rPr>
        <w:t>a</w:t>
      </w:r>
      <w:r>
        <w:rPr>
          <w:b/>
          <w:i/>
          <w:color w:val="212121"/>
          <w:spacing w:val="-13"/>
          <w:sz w:val="25"/>
          <w:u w:val="single" w:color="212121"/>
        </w:rPr>
        <w:t xml:space="preserve"> </w:t>
      </w:r>
      <w:r>
        <w:rPr>
          <w:b/>
          <w:i/>
          <w:color w:val="212121"/>
          <w:spacing w:val="-4"/>
          <w:sz w:val="25"/>
          <w:u w:val="single" w:color="212121"/>
        </w:rPr>
        <w:t>93/2007.</w:t>
      </w:r>
      <w:r>
        <w:rPr>
          <w:b/>
          <w:i/>
          <w:color w:val="212121"/>
          <w:spacing w:val="-14"/>
          <w:sz w:val="25"/>
          <w:u w:val="single" w:color="212121"/>
        </w:rPr>
        <w:t xml:space="preserve"> </w:t>
      </w:r>
      <w:r>
        <w:rPr>
          <w:b/>
          <w:i/>
          <w:color w:val="212121"/>
          <w:spacing w:val="-4"/>
          <w:sz w:val="25"/>
          <w:u w:val="single" w:color="212121"/>
        </w:rPr>
        <w:t>(XII.</w:t>
      </w:r>
      <w:r>
        <w:rPr>
          <w:b/>
          <w:i/>
          <w:color w:val="212121"/>
          <w:spacing w:val="-13"/>
          <w:sz w:val="25"/>
          <w:u w:val="single" w:color="212121"/>
        </w:rPr>
        <w:t xml:space="preserve"> </w:t>
      </w:r>
      <w:r>
        <w:rPr>
          <w:b/>
          <w:i/>
          <w:color w:val="212121"/>
          <w:spacing w:val="-4"/>
          <w:sz w:val="25"/>
          <w:u w:val="single" w:color="212121"/>
        </w:rPr>
        <w:t>18.)</w:t>
      </w:r>
      <w:r>
        <w:rPr>
          <w:b/>
          <w:i/>
          <w:color w:val="212121"/>
          <w:spacing w:val="-14"/>
          <w:sz w:val="25"/>
          <w:u w:val="single" w:color="212121"/>
        </w:rPr>
        <w:t xml:space="preserve"> </w:t>
      </w:r>
      <w:proofErr w:type="spellStart"/>
      <w:r>
        <w:rPr>
          <w:b/>
          <w:i/>
          <w:color w:val="212121"/>
          <w:spacing w:val="-4"/>
          <w:sz w:val="25"/>
          <w:u w:val="single" w:color="212121"/>
        </w:rPr>
        <w:t>KvVM</w:t>
      </w:r>
      <w:proofErr w:type="spellEnd"/>
      <w:r>
        <w:rPr>
          <w:b/>
          <w:i/>
          <w:color w:val="212121"/>
          <w:spacing w:val="-13"/>
          <w:sz w:val="25"/>
          <w:u w:val="single" w:color="212121"/>
        </w:rPr>
        <w:t xml:space="preserve"> </w:t>
      </w:r>
      <w:r>
        <w:rPr>
          <w:b/>
          <w:i/>
          <w:color w:val="212121"/>
          <w:spacing w:val="-4"/>
          <w:sz w:val="25"/>
          <w:u w:val="single" w:color="212121"/>
        </w:rPr>
        <w:t>rendelethez</w:t>
      </w:r>
    </w:p>
    <w:p w:rsidR="0064233C" w:rsidRDefault="0064233C">
      <w:pPr>
        <w:pStyle w:val="Szvegtrzs"/>
        <w:spacing w:before="11"/>
        <w:rPr>
          <w:b/>
          <w:i/>
          <w:sz w:val="23"/>
        </w:rPr>
      </w:pPr>
    </w:p>
    <w:p w:rsidR="0064233C" w:rsidRDefault="00CF05C5">
      <w:pPr>
        <w:spacing w:line="296" w:lineRule="exact"/>
        <w:ind w:left="945" w:right="945"/>
        <w:jc w:val="center"/>
        <w:rPr>
          <w:b/>
          <w:i/>
          <w:sz w:val="25"/>
        </w:rPr>
      </w:pPr>
      <w:r>
        <w:rPr>
          <w:b/>
          <w:i/>
          <w:color w:val="212121"/>
          <w:spacing w:val="-2"/>
          <w:sz w:val="25"/>
        </w:rPr>
        <w:t>KÉRELEM</w:t>
      </w:r>
    </w:p>
    <w:p w:rsidR="0064233C" w:rsidRDefault="00CF05C5">
      <w:pPr>
        <w:spacing w:before="4" w:line="230" w:lineRule="auto"/>
        <w:ind w:left="946" w:right="945"/>
        <w:jc w:val="center"/>
        <w:rPr>
          <w:b/>
          <w:i/>
          <w:sz w:val="25"/>
        </w:rPr>
      </w:pPr>
      <w:r>
        <w:rPr>
          <w:b/>
          <w:i/>
          <w:color w:val="212121"/>
          <w:spacing w:val="-6"/>
          <w:sz w:val="25"/>
        </w:rPr>
        <w:t xml:space="preserve">Üzemi, szabadidős létesítmény zajkibocsátási határértékének </w:t>
      </w:r>
      <w:r>
        <w:rPr>
          <w:b/>
          <w:i/>
          <w:color w:val="212121"/>
          <w:spacing w:val="-2"/>
          <w:sz w:val="25"/>
        </w:rPr>
        <w:t>megállapítására</w:t>
      </w:r>
    </w:p>
    <w:p w:rsidR="0064233C" w:rsidRDefault="0064233C">
      <w:pPr>
        <w:pStyle w:val="Szvegtrzs"/>
        <w:spacing w:before="11"/>
        <w:rPr>
          <w:b/>
          <w:i/>
          <w:sz w:val="24"/>
        </w:rPr>
      </w:pPr>
    </w:p>
    <w:p w:rsidR="0064233C" w:rsidRDefault="00CF05C5">
      <w:pPr>
        <w:pStyle w:val="Szvegtrzs"/>
        <w:ind w:left="267" w:right="262"/>
        <w:jc w:val="both"/>
      </w:pPr>
      <w:r>
        <w:rPr>
          <w:color w:val="212121"/>
        </w:rPr>
        <w:t xml:space="preserve">A </w:t>
      </w:r>
      <w:r w:rsidR="00CC5D21">
        <w:rPr>
          <w:color w:val="212121"/>
        </w:rPr>
        <w:t>Veresegyházi Polgármesteri Hivatal</w:t>
      </w:r>
      <w:r>
        <w:rPr>
          <w:color w:val="212121"/>
        </w:rPr>
        <w:t xml:space="preserve"> (a továbbiakban: Illetékes </w:t>
      </w:r>
      <w:bookmarkStart w:id="0" w:name="_GoBack"/>
      <w:bookmarkEnd w:id="0"/>
      <w:r>
        <w:rPr>
          <w:color w:val="212121"/>
        </w:rPr>
        <w:t>Hatóság), mint I. fokú környezetvédelmi hatóság részére.</w:t>
      </w:r>
    </w:p>
    <w:p w:rsidR="0064233C" w:rsidRDefault="00CF05C5">
      <w:pPr>
        <w:pStyle w:val="Szvegtrzs"/>
        <w:spacing w:before="1"/>
        <w:ind w:left="267" w:right="268"/>
        <w:jc w:val="both"/>
      </w:pPr>
      <w:r>
        <w:rPr>
          <w:color w:val="212121"/>
        </w:rPr>
        <w:t xml:space="preserve">A 93/2007. (XII. 18.) </w:t>
      </w:r>
      <w:proofErr w:type="spellStart"/>
      <w:r>
        <w:rPr>
          <w:color w:val="212121"/>
        </w:rPr>
        <w:t>K</w:t>
      </w:r>
      <w:r>
        <w:rPr>
          <w:color w:val="212121"/>
        </w:rPr>
        <w:t>vVM</w:t>
      </w:r>
      <w:proofErr w:type="spellEnd"/>
      <w:r>
        <w:rPr>
          <w:color w:val="212121"/>
        </w:rPr>
        <w:t xml:space="preserve"> sz. rendelet 2. §</w:t>
      </w:r>
      <w:proofErr w:type="spellStart"/>
      <w:r>
        <w:rPr>
          <w:color w:val="212121"/>
        </w:rPr>
        <w:t>-</w:t>
      </w:r>
      <w:proofErr w:type="gramStart"/>
      <w:r>
        <w:rPr>
          <w:color w:val="212121"/>
        </w:rPr>
        <w:t>a</w:t>
      </w:r>
      <w:proofErr w:type="spellEnd"/>
      <w:proofErr w:type="gramEnd"/>
      <w:r>
        <w:rPr>
          <w:color w:val="212121"/>
        </w:rPr>
        <w:t xml:space="preserve"> alapján kérem a zajkibocsátási határérték megállapítását az alább megnevezett üzemi, szabadidős</w:t>
      </w:r>
      <w:r>
        <w:rPr>
          <w:color w:val="212121"/>
          <w:vertAlign w:val="superscript"/>
        </w:rPr>
        <w:t>*</w:t>
      </w:r>
      <w:r>
        <w:rPr>
          <w:color w:val="212121"/>
        </w:rPr>
        <w:t xml:space="preserve"> zajforrásra.</w:t>
      </w:r>
    </w:p>
    <w:p w:rsidR="0064233C" w:rsidRDefault="00CF05C5">
      <w:pPr>
        <w:pStyle w:val="Listaszerbekezds"/>
        <w:numPr>
          <w:ilvl w:val="0"/>
          <w:numId w:val="1"/>
        </w:numPr>
        <w:tabs>
          <w:tab w:val="left" w:pos="499"/>
        </w:tabs>
        <w:spacing w:before="179"/>
        <w:ind w:right="6538" w:hanging="240"/>
        <w:jc w:val="left"/>
        <w:rPr>
          <w:sz w:val="20"/>
        </w:rPr>
      </w:pPr>
      <w:r>
        <w:rPr>
          <w:color w:val="212121"/>
          <w:sz w:val="20"/>
        </w:rPr>
        <w:t>A</w:t>
      </w:r>
      <w:r>
        <w:rPr>
          <w:color w:val="212121"/>
          <w:spacing w:val="-16"/>
          <w:sz w:val="20"/>
        </w:rPr>
        <w:t xml:space="preserve"> </w:t>
      </w:r>
      <w:r>
        <w:rPr>
          <w:color w:val="212121"/>
          <w:sz w:val="20"/>
        </w:rPr>
        <w:t>kérelmező</w:t>
      </w:r>
      <w:r>
        <w:rPr>
          <w:color w:val="212121"/>
          <w:spacing w:val="-16"/>
          <w:sz w:val="20"/>
        </w:rPr>
        <w:t xml:space="preserve"> </w:t>
      </w:r>
      <w:r>
        <w:rPr>
          <w:color w:val="212121"/>
          <w:sz w:val="20"/>
        </w:rPr>
        <w:t xml:space="preserve">(üzemeltető) </w:t>
      </w:r>
      <w:r>
        <w:rPr>
          <w:color w:val="212121"/>
          <w:spacing w:val="-4"/>
          <w:sz w:val="20"/>
        </w:rPr>
        <w:t>neve:</w:t>
      </w:r>
    </w:p>
    <w:p w:rsidR="0064233C" w:rsidRDefault="00CF05C5">
      <w:pPr>
        <w:pStyle w:val="Szvegtrzs"/>
        <w:spacing w:line="241" w:lineRule="exact"/>
        <w:ind w:left="507"/>
      </w:pPr>
      <w:r>
        <w:rPr>
          <w:color w:val="212121"/>
        </w:rPr>
        <w:t>KSH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száma:</w:t>
      </w:r>
    </w:p>
    <w:p w:rsidR="0064233C" w:rsidRDefault="00CF05C5">
      <w:pPr>
        <w:pStyle w:val="Szvegtrzs"/>
        <w:spacing w:before="1"/>
        <w:ind w:left="507"/>
      </w:pPr>
      <w:proofErr w:type="gramStart"/>
      <w:r>
        <w:rPr>
          <w:color w:val="212121"/>
          <w:spacing w:val="-2"/>
        </w:rPr>
        <w:t>székhelye</w:t>
      </w:r>
      <w:proofErr w:type="gramEnd"/>
      <w:r>
        <w:rPr>
          <w:color w:val="212121"/>
          <w:spacing w:val="-2"/>
        </w:rPr>
        <w:t>:</w:t>
      </w:r>
    </w:p>
    <w:p w:rsidR="0064233C" w:rsidRDefault="00CF05C5">
      <w:pPr>
        <w:pStyle w:val="Szvegtrzs"/>
        <w:spacing w:before="2" w:line="241" w:lineRule="exact"/>
        <w:ind w:left="507"/>
      </w:pPr>
      <w:proofErr w:type="gramStart"/>
      <w:r>
        <w:rPr>
          <w:color w:val="212121"/>
        </w:rPr>
        <w:t>ügyintéző</w:t>
      </w:r>
      <w:proofErr w:type="gramEnd"/>
      <w:r>
        <w:rPr>
          <w:color w:val="212121"/>
          <w:spacing w:val="-12"/>
        </w:rPr>
        <w:t xml:space="preserve"> </w:t>
      </w:r>
      <w:r>
        <w:rPr>
          <w:color w:val="212121"/>
          <w:spacing w:val="-4"/>
        </w:rPr>
        <w:t>neve:</w:t>
      </w:r>
    </w:p>
    <w:p w:rsidR="0064233C" w:rsidRDefault="00CF05C5">
      <w:pPr>
        <w:pStyle w:val="Szvegtrzs"/>
        <w:spacing w:line="241" w:lineRule="exact"/>
        <w:ind w:left="507"/>
      </w:pPr>
      <w:proofErr w:type="gramStart"/>
      <w:r>
        <w:rPr>
          <w:color w:val="212121"/>
          <w:spacing w:val="-2"/>
        </w:rPr>
        <w:t>telefonszáma</w:t>
      </w:r>
      <w:proofErr w:type="gramEnd"/>
      <w:r>
        <w:rPr>
          <w:color w:val="212121"/>
          <w:spacing w:val="-2"/>
        </w:rPr>
        <w:t>:</w:t>
      </w:r>
    </w:p>
    <w:p w:rsidR="0064233C" w:rsidRDefault="00CF05C5">
      <w:pPr>
        <w:pStyle w:val="Szvegtrzs"/>
        <w:spacing w:before="1"/>
        <w:ind w:left="507"/>
      </w:pPr>
      <w:r>
        <w:rPr>
          <w:color w:val="212121"/>
        </w:rPr>
        <w:t>KÜJ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szám:</w:t>
      </w:r>
    </w:p>
    <w:p w:rsidR="0064233C" w:rsidRDefault="00CF05C5">
      <w:pPr>
        <w:pStyle w:val="Listaszerbekezds"/>
        <w:numPr>
          <w:ilvl w:val="0"/>
          <w:numId w:val="1"/>
        </w:numPr>
        <w:tabs>
          <w:tab w:val="left" w:pos="499"/>
        </w:tabs>
        <w:spacing w:before="179"/>
        <w:ind w:right="1233" w:hanging="240"/>
        <w:jc w:val="left"/>
        <w:rPr>
          <w:sz w:val="20"/>
        </w:rPr>
      </w:pPr>
      <w:r>
        <w:rPr>
          <w:color w:val="212121"/>
          <w:sz w:val="20"/>
        </w:rPr>
        <w:t>Üzemi,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szabadidős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zajforrás,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amelyre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a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zajkibocsátási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határértéket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meg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kell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 xml:space="preserve">állapítani: </w:t>
      </w:r>
      <w:r>
        <w:rPr>
          <w:color w:val="212121"/>
          <w:spacing w:val="-2"/>
          <w:sz w:val="20"/>
        </w:rPr>
        <w:t>megnevezése:</w:t>
      </w:r>
    </w:p>
    <w:p w:rsidR="0064233C" w:rsidRDefault="00CF05C5">
      <w:pPr>
        <w:pStyle w:val="Szvegtrzs"/>
        <w:spacing w:before="2" w:line="241" w:lineRule="exact"/>
        <w:ind w:left="507"/>
      </w:pPr>
      <w:proofErr w:type="gramStart"/>
      <w:r>
        <w:rPr>
          <w:color w:val="212121"/>
          <w:spacing w:val="-2"/>
        </w:rPr>
        <w:t>címe</w:t>
      </w:r>
      <w:proofErr w:type="gramEnd"/>
      <w:r>
        <w:rPr>
          <w:color w:val="212121"/>
          <w:spacing w:val="-2"/>
        </w:rPr>
        <w:t>:</w:t>
      </w:r>
    </w:p>
    <w:p w:rsidR="0064233C" w:rsidRDefault="00CF05C5">
      <w:pPr>
        <w:pStyle w:val="Szvegtrzs"/>
        <w:spacing w:line="241" w:lineRule="exact"/>
        <w:ind w:left="507"/>
      </w:pPr>
      <w:proofErr w:type="gramStart"/>
      <w:r>
        <w:rPr>
          <w:color w:val="212121"/>
        </w:rPr>
        <w:t>telephely</w:t>
      </w:r>
      <w:proofErr w:type="gramEnd"/>
      <w:r>
        <w:rPr>
          <w:color w:val="212121"/>
          <w:spacing w:val="-7"/>
        </w:rPr>
        <w:t xml:space="preserve"> </w:t>
      </w:r>
      <w:r>
        <w:rPr>
          <w:color w:val="212121"/>
        </w:rPr>
        <w:t>EOV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2"/>
        </w:rPr>
        <w:t>koordinátái:</w:t>
      </w:r>
    </w:p>
    <w:p w:rsidR="0064233C" w:rsidRDefault="00CF05C5">
      <w:pPr>
        <w:pStyle w:val="Szvegtrzs"/>
        <w:spacing w:before="1"/>
        <w:ind w:left="507"/>
      </w:pPr>
      <w:r>
        <w:rPr>
          <w:color w:val="212121"/>
        </w:rPr>
        <w:t>KTJ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2"/>
        </w:rPr>
        <w:t>száma:</w:t>
      </w:r>
    </w:p>
    <w:p w:rsidR="0064233C" w:rsidRDefault="00CF05C5">
      <w:pPr>
        <w:pStyle w:val="Listaszerbekezds"/>
        <w:numPr>
          <w:ilvl w:val="0"/>
          <w:numId w:val="1"/>
        </w:numPr>
        <w:tabs>
          <w:tab w:val="left" w:pos="499"/>
        </w:tabs>
        <w:spacing w:before="178" w:line="237" w:lineRule="exact"/>
        <w:ind w:left="498" w:hanging="232"/>
        <w:jc w:val="left"/>
        <w:rPr>
          <w:sz w:val="20"/>
        </w:rPr>
      </w:pPr>
      <w:r>
        <w:rPr>
          <w:color w:val="212121"/>
          <w:sz w:val="20"/>
        </w:rPr>
        <w:t>A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kérelem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pacing w:val="-2"/>
          <w:sz w:val="20"/>
        </w:rPr>
        <w:t>indoka</w:t>
      </w:r>
      <w:r>
        <w:rPr>
          <w:color w:val="212121"/>
          <w:spacing w:val="-2"/>
          <w:sz w:val="20"/>
          <w:vertAlign w:val="superscript"/>
        </w:rPr>
        <w:t>*</w:t>
      </w:r>
      <w:r>
        <w:rPr>
          <w:color w:val="212121"/>
          <w:spacing w:val="-2"/>
          <w:sz w:val="20"/>
        </w:rPr>
        <w:t>:</w:t>
      </w:r>
    </w:p>
    <w:p w:rsidR="0064233C" w:rsidRDefault="00CF05C5">
      <w:pPr>
        <w:pStyle w:val="Listaszerbekezds"/>
        <w:numPr>
          <w:ilvl w:val="1"/>
          <w:numId w:val="1"/>
        </w:numPr>
        <w:tabs>
          <w:tab w:val="left" w:pos="933"/>
        </w:tabs>
        <w:spacing w:line="242" w:lineRule="exact"/>
        <w:ind w:hanging="246"/>
        <w:rPr>
          <w:sz w:val="20"/>
        </w:rPr>
      </w:pPr>
      <w:r>
        <w:rPr>
          <w:color w:val="212121"/>
          <w:sz w:val="20"/>
        </w:rPr>
        <w:t>új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üzemi,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szabadidős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zajforrás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pacing w:val="-2"/>
          <w:sz w:val="20"/>
        </w:rPr>
        <w:t>létesítése,</w:t>
      </w:r>
    </w:p>
    <w:p w:rsidR="0064233C" w:rsidRDefault="00CF05C5">
      <w:pPr>
        <w:pStyle w:val="Listaszerbekezds"/>
        <w:numPr>
          <w:ilvl w:val="1"/>
          <w:numId w:val="1"/>
        </w:numPr>
        <w:tabs>
          <w:tab w:val="left" w:pos="998"/>
        </w:tabs>
        <w:ind w:left="687" w:right="277" w:firstLine="0"/>
        <w:rPr>
          <w:sz w:val="20"/>
        </w:rPr>
      </w:pPr>
      <w:r>
        <w:rPr>
          <w:color w:val="212121"/>
          <w:sz w:val="20"/>
        </w:rPr>
        <w:t>az</w:t>
      </w:r>
      <w:r>
        <w:rPr>
          <w:color w:val="212121"/>
          <w:spacing w:val="40"/>
          <w:sz w:val="20"/>
        </w:rPr>
        <w:t xml:space="preserve"> </w:t>
      </w:r>
      <w:r>
        <w:rPr>
          <w:color w:val="212121"/>
          <w:sz w:val="20"/>
        </w:rPr>
        <w:t>üzemelés</w:t>
      </w:r>
      <w:r>
        <w:rPr>
          <w:color w:val="212121"/>
          <w:spacing w:val="40"/>
          <w:sz w:val="20"/>
        </w:rPr>
        <w:t xml:space="preserve"> </w:t>
      </w:r>
      <w:r>
        <w:rPr>
          <w:color w:val="212121"/>
          <w:sz w:val="20"/>
        </w:rPr>
        <w:t>közben</w:t>
      </w:r>
      <w:r>
        <w:rPr>
          <w:color w:val="212121"/>
          <w:spacing w:val="40"/>
          <w:sz w:val="20"/>
        </w:rPr>
        <w:t xml:space="preserve"> </w:t>
      </w:r>
      <w:r>
        <w:rPr>
          <w:color w:val="212121"/>
          <w:sz w:val="20"/>
        </w:rPr>
        <w:t>bekövetkezett</w:t>
      </w:r>
      <w:r>
        <w:rPr>
          <w:color w:val="212121"/>
          <w:spacing w:val="40"/>
          <w:sz w:val="20"/>
        </w:rPr>
        <w:t xml:space="preserve"> </w:t>
      </w:r>
      <w:r>
        <w:rPr>
          <w:color w:val="212121"/>
          <w:sz w:val="20"/>
        </w:rPr>
        <w:t>változások</w:t>
      </w:r>
      <w:r>
        <w:rPr>
          <w:color w:val="212121"/>
          <w:spacing w:val="40"/>
          <w:sz w:val="20"/>
        </w:rPr>
        <w:t xml:space="preserve"> </w:t>
      </w:r>
      <w:r>
        <w:rPr>
          <w:color w:val="212121"/>
          <w:sz w:val="20"/>
        </w:rPr>
        <w:t>miatt</w:t>
      </w:r>
      <w:r>
        <w:rPr>
          <w:color w:val="212121"/>
          <w:spacing w:val="40"/>
          <w:sz w:val="20"/>
        </w:rPr>
        <w:t xml:space="preserve"> </w:t>
      </w:r>
      <w:r>
        <w:rPr>
          <w:color w:val="212121"/>
          <w:sz w:val="20"/>
        </w:rPr>
        <w:t>a</w:t>
      </w:r>
      <w:r>
        <w:rPr>
          <w:color w:val="212121"/>
          <w:spacing w:val="40"/>
          <w:sz w:val="20"/>
        </w:rPr>
        <w:t xml:space="preserve"> </w:t>
      </w:r>
      <w:r>
        <w:rPr>
          <w:color w:val="212121"/>
          <w:sz w:val="20"/>
        </w:rPr>
        <w:t>hatásterület</w:t>
      </w:r>
      <w:r>
        <w:rPr>
          <w:color w:val="212121"/>
          <w:spacing w:val="40"/>
          <w:sz w:val="20"/>
        </w:rPr>
        <w:t xml:space="preserve"> </w:t>
      </w:r>
      <w:r>
        <w:rPr>
          <w:color w:val="212121"/>
          <w:sz w:val="20"/>
        </w:rPr>
        <w:t>és</w:t>
      </w:r>
      <w:r>
        <w:rPr>
          <w:color w:val="212121"/>
          <w:spacing w:val="40"/>
          <w:sz w:val="20"/>
        </w:rPr>
        <w:t xml:space="preserve"> </w:t>
      </w:r>
      <w:r>
        <w:rPr>
          <w:color w:val="212121"/>
          <w:sz w:val="20"/>
        </w:rPr>
        <w:t>ezzel</w:t>
      </w:r>
      <w:r>
        <w:rPr>
          <w:color w:val="212121"/>
          <w:spacing w:val="40"/>
          <w:sz w:val="20"/>
        </w:rPr>
        <w:t xml:space="preserve"> </w:t>
      </w:r>
      <w:r>
        <w:rPr>
          <w:color w:val="212121"/>
          <w:sz w:val="20"/>
        </w:rPr>
        <w:t>együtt</w:t>
      </w:r>
      <w:r>
        <w:rPr>
          <w:color w:val="212121"/>
          <w:spacing w:val="40"/>
          <w:sz w:val="20"/>
        </w:rPr>
        <w:t xml:space="preserve"> </w:t>
      </w:r>
      <w:r>
        <w:rPr>
          <w:color w:val="212121"/>
          <w:sz w:val="20"/>
        </w:rPr>
        <w:t>a védendő területek, épületek megváltoztak,</w:t>
      </w:r>
    </w:p>
    <w:p w:rsidR="0064233C" w:rsidRDefault="00CF05C5">
      <w:pPr>
        <w:pStyle w:val="Listaszerbekezds"/>
        <w:numPr>
          <w:ilvl w:val="1"/>
          <w:numId w:val="1"/>
        </w:numPr>
        <w:tabs>
          <w:tab w:val="left" w:pos="930"/>
        </w:tabs>
        <w:spacing w:line="237" w:lineRule="auto"/>
        <w:ind w:left="687" w:right="268" w:firstLine="0"/>
        <w:rPr>
          <w:sz w:val="20"/>
        </w:rPr>
      </w:pPr>
      <w:r>
        <w:rPr>
          <w:color w:val="212121"/>
          <w:sz w:val="20"/>
        </w:rPr>
        <w:t>a településrendezési tervben bekövetkezett változások miatt a védendő területek, épületek köre megváltozott,</w:t>
      </w:r>
    </w:p>
    <w:p w:rsidR="0064233C" w:rsidRDefault="00CF05C5">
      <w:pPr>
        <w:pStyle w:val="Listaszerbekezds"/>
        <w:numPr>
          <w:ilvl w:val="1"/>
          <w:numId w:val="1"/>
        </w:numPr>
        <w:tabs>
          <w:tab w:val="left" w:pos="947"/>
        </w:tabs>
        <w:spacing w:line="237" w:lineRule="auto"/>
        <w:ind w:left="687" w:right="277" w:firstLine="0"/>
        <w:rPr>
          <w:sz w:val="20"/>
        </w:rPr>
      </w:pPr>
      <w:r>
        <w:rPr>
          <w:color w:val="212121"/>
          <w:sz w:val="20"/>
        </w:rPr>
        <w:t>a településrendezési tervben bekövetkezett változások miatt a védendő területek, épületek zajvéd</w:t>
      </w:r>
      <w:r>
        <w:rPr>
          <w:color w:val="212121"/>
          <w:sz w:val="20"/>
        </w:rPr>
        <w:t>elmi besorolása megváltozott,</w:t>
      </w:r>
    </w:p>
    <w:p w:rsidR="0064233C" w:rsidRDefault="00CF05C5">
      <w:pPr>
        <w:pStyle w:val="Listaszerbekezds"/>
        <w:numPr>
          <w:ilvl w:val="1"/>
          <w:numId w:val="1"/>
        </w:numPr>
        <w:tabs>
          <w:tab w:val="left" w:pos="933"/>
        </w:tabs>
        <w:spacing w:line="238" w:lineRule="exact"/>
        <w:ind w:hanging="246"/>
        <w:rPr>
          <w:sz w:val="20"/>
        </w:rPr>
      </w:pPr>
      <w:r>
        <w:rPr>
          <w:color w:val="212121"/>
          <w:sz w:val="20"/>
        </w:rPr>
        <w:t>üzemeltető</w:t>
      </w:r>
      <w:r>
        <w:rPr>
          <w:color w:val="212121"/>
          <w:spacing w:val="-12"/>
          <w:sz w:val="20"/>
        </w:rPr>
        <w:t xml:space="preserve"> </w:t>
      </w:r>
      <w:r>
        <w:rPr>
          <w:color w:val="212121"/>
          <w:sz w:val="20"/>
        </w:rPr>
        <w:t>személyben</w:t>
      </w:r>
      <w:r>
        <w:rPr>
          <w:color w:val="212121"/>
          <w:spacing w:val="-11"/>
          <w:sz w:val="20"/>
        </w:rPr>
        <w:t xml:space="preserve"> </w:t>
      </w:r>
      <w:r>
        <w:rPr>
          <w:color w:val="212121"/>
          <w:sz w:val="20"/>
        </w:rPr>
        <w:t>változás</w:t>
      </w:r>
      <w:r>
        <w:rPr>
          <w:color w:val="212121"/>
          <w:spacing w:val="-12"/>
          <w:sz w:val="20"/>
        </w:rPr>
        <w:t xml:space="preserve"> </w:t>
      </w:r>
      <w:r>
        <w:rPr>
          <w:color w:val="212121"/>
          <w:sz w:val="20"/>
        </w:rPr>
        <w:t>következett</w:t>
      </w:r>
      <w:r>
        <w:rPr>
          <w:color w:val="212121"/>
          <w:spacing w:val="-11"/>
          <w:sz w:val="20"/>
        </w:rPr>
        <w:t xml:space="preserve"> </w:t>
      </w:r>
      <w:r>
        <w:rPr>
          <w:color w:val="212121"/>
          <w:spacing w:val="-5"/>
          <w:sz w:val="20"/>
        </w:rPr>
        <w:t>be,</w:t>
      </w:r>
    </w:p>
    <w:p w:rsidR="0064233C" w:rsidRDefault="00CF05C5">
      <w:pPr>
        <w:pStyle w:val="Listaszerbekezds"/>
        <w:numPr>
          <w:ilvl w:val="1"/>
          <w:numId w:val="1"/>
        </w:numPr>
        <w:tabs>
          <w:tab w:val="left" w:pos="890"/>
        </w:tabs>
        <w:spacing w:line="246" w:lineRule="exact"/>
        <w:ind w:left="889" w:hanging="203"/>
        <w:rPr>
          <w:sz w:val="20"/>
        </w:rPr>
      </w:pPr>
      <w:r>
        <w:rPr>
          <w:color w:val="212121"/>
          <w:sz w:val="20"/>
        </w:rPr>
        <w:t>egyéb</w:t>
      </w:r>
      <w:proofErr w:type="gramStart"/>
      <w:r>
        <w:rPr>
          <w:color w:val="212121"/>
          <w:sz w:val="20"/>
        </w:rPr>
        <w:t>: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pacing w:val="-2"/>
          <w:sz w:val="20"/>
        </w:rPr>
        <w:t>…</w:t>
      </w:r>
      <w:proofErr w:type="gramEnd"/>
      <w:r>
        <w:rPr>
          <w:color w:val="212121"/>
          <w:spacing w:val="-2"/>
          <w:sz w:val="20"/>
        </w:rPr>
        <w:t>……………………………………………………………………………………………………………………</w:t>
      </w:r>
    </w:p>
    <w:p w:rsidR="0064233C" w:rsidRDefault="00CF05C5">
      <w:pPr>
        <w:spacing w:line="240" w:lineRule="exact"/>
        <w:ind w:left="1532"/>
        <w:rPr>
          <w:sz w:val="20"/>
        </w:rPr>
      </w:pPr>
      <w:r>
        <w:rPr>
          <w:color w:val="212121"/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64233C" w:rsidRDefault="00CF05C5">
      <w:pPr>
        <w:pStyle w:val="Listaszerbekezds"/>
        <w:numPr>
          <w:ilvl w:val="0"/>
          <w:numId w:val="1"/>
        </w:numPr>
        <w:tabs>
          <w:tab w:val="left" w:pos="530"/>
        </w:tabs>
        <w:spacing w:before="159"/>
        <w:ind w:left="267" w:right="267" w:firstLine="0"/>
        <w:jc w:val="both"/>
        <w:rPr>
          <w:sz w:val="20"/>
        </w:rPr>
      </w:pPr>
      <w:r>
        <w:rPr>
          <w:color w:val="212121"/>
          <w:sz w:val="20"/>
        </w:rPr>
        <w:t>A zajforrás (a tervezett, illetve a meglévő létesítményben folytatott tevékenység, alkalmazott technológia, helyhez kötött vagy mozgó berendezés, üzemi, szabadidős zajforrásnak minősülő tevékenység) rövid leírása, ismertetése:</w:t>
      </w:r>
    </w:p>
    <w:p w:rsidR="0064233C" w:rsidRDefault="00CF05C5">
      <w:pPr>
        <w:pStyle w:val="Listaszerbekezds"/>
        <w:numPr>
          <w:ilvl w:val="0"/>
          <w:numId w:val="1"/>
        </w:numPr>
        <w:tabs>
          <w:tab w:val="left" w:pos="499"/>
        </w:tabs>
        <w:spacing w:before="179"/>
        <w:ind w:left="498" w:hanging="232"/>
        <w:jc w:val="both"/>
        <w:rPr>
          <w:sz w:val="20"/>
        </w:rPr>
      </w:pPr>
      <w:r>
        <w:rPr>
          <w:color w:val="212121"/>
          <w:sz w:val="20"/>
        </w:rPr>
        <w:t>Az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üzemi,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szabadidős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zajforrás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működési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pacing w:val="-2"/>
          <w:sz w:val="20"/>
        </w:rPr>
        <w:t>rendje:</w:t>
      </w:r>
    </w:p>
    <w:p w:rsidR="0064233C" w:rsidRDefault="0064233C">
      <w:pPr>
        <w:pStyle w:val="Szvegtrzs"/>
        <w:spacing w:before="11"/>
        <w:rPr>
          <w:sz w:val="25"/>
        </w:rPr>
      </w:pPr>
    </w:p>
    <w:p w:rsidR="0064233C" w:rsidRDefault="00CF05C5">
      <w:pPr>
        <w:pStyle w:val="Listaszerbekezds"/>
        <w:numPr>
          <w:ilvl w:val="1"/>
          <w:numId w:val="1"/>
        </w:numPr>
        <w:tabs>
          <w:tab w:val="left" w:pos="513"/>
        </w:tabs>
        <w:spacing w:before="100" w:line="252" w:lineRule="exact"/>
        <w:ind w:left="512" w:hanging="246"/>
        <w:rPr>
          <w:sz w:val="20"/>
        </w:rPr>
      </w:pPr>
      <w:r>
        <w:rPr>
          <w:color w:val="212121"/>
          <w:sz w:val="20"/>
        </w:rPr>
        <w:t>Műszak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vagy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nyitvatartási,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működési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pacing w:val="-5"/>
          <w:sz w:val="20"/>
        </w:rPr>
        <w:t>idő</w:t>
      </w:r>
    </w:p>
    <w:p w:rsidR="0064233C" w:rsidRDefault="00CF05C5">
      <w:pPr>
        <w:pStyle w:val="Szvegtrzs"/>
        <w:spacing w:after="2" w:line="240" w:lineRule="exact"/>
        <w:ind w:left="5987"/>
      </w:pPr>
      <w:r>
        <w:rPr>
          <w:color w:val="212121"/>
        </w:rPr>
        <w:t>Zajforrás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működési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4"/>
        </w:rPr>
        <w:t>ideje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517"/>
        <w:gridCol w:w="1596"/>
        <w:gridCol w:w="1539"/>
        <w:gridCol w:w="1433"/>
        <w:gridCol w:w="1354"/>
      </w:tblGrid>
      <w:tr w:rsidR="0064233C">
        <w:trPr>
          <w:trHeight w:val="481"/>
        </w:trPr>
        <w:tc>
          <w:tcPr>
            <w:tcW w:w="1644" w:type="dxa"/>
          </w:tcPr>
          <w:p w:rsidR="0064233C" w:rsidRDefault="00CF05C5">
            <w:pPr>
              <w:pStyle w:val="TableParagraph"/>
              <w:spacing w:line="242" w:lineRule="exact"/>
              <w:ind w:left="340" w:hanging="51"/>
              <w:rPr>
                <w:sz w:val="20"/>
              </w:rPr>
            </w:pPr>
            <w:r>
              <w:rPr>
                <w:color w:val="212121"/>
                <w:spacing w:val="-2"/>
                <w:sz w:val="20"/>
              </w:rPr>
              <w:t>Technológia elnevezése</w:t>
            </w:r>
          </w:p>
        </w:tc>
        <w:tc>
          <w:tcPr>
            <w:tcW w:w="1517" w:type="dxa"/>
          </w:tcPr>
          <w:p w:rsidR="0064233C" w:rsidRDefault="00CF05C5">
            <w:pPr>
              <w:pStyle w:val="TableParagraph"/>
              <w:spacing w:line="242" w:lineRule="exact"/>
              <w:ind w:left="604" w:right="96" w:hanging="236"/>
              <w:rPr>
                <w:sz w:val="20"/>
              </w:rPr>
            </w:pPr>
            <w:r>
              <w:rPr>
                <w:color w:val="212121"/>
                <w:spacing w:val="-2"/>
                <w:sz w:val="20"/>
              </w:rPr>
              <w:t xml:space="preserve">Zajforrás </w:t>
            </w:r>
            <w:r>
              <w:rPr>
                <w:color w:val="212121"/>
                <w:spacing w:val="-4"/>
                <w:sz w:val="20"/>
              </w:rPr>
              <w:t>jele</w:t>
            </w:r>
          </w:p>
        </w:tc>
        <w:tc>
          <w:tcPr>
            <w:tcW w:w="1596" w:type="dxa"/>
          </w:tcPr>
          <w:p w:rsidR="0064233C" w:rsidRDefault="00CF05C5">
            <w:pPr>
              <w:pStyle w:val="TableParagraph"/>
              <w:spacing w:line="242" w:lineRule="exact"/>
              <w:ind w:left="316" w:firstLine="91"/>
              <w:rPr>
                <w:sz w:val="20"/>
              </w:rPr>
            </w:pPr>
            <w:r>
              <w:rPr>
                <w:color w:val="212121"/>
                <w:spacing w:val="-2"/>
                <w:sz w:val="20"/>
              </w:rPr>
              <w:t>Zajforrás elnevezése</w:t>
            </w:r>
          </w:p>
        </w:tc>
        <w:tc>
          <w:tcPr>
            <w:tcW w:w="1539" w:type="dxa"/>
          </w:tcPr>
          <w:p w:rsidR="0064233C" w:rsidRDefault="00CF05C5">
            <w:pPr>
              <w:pStyle w:val="TableParagraph"/>
              <w:spacing w:line="242" w:lineRule="exact"/>
              <w:ind w:left="86" w:right="70" w:firstLine="213"/>
              <w:rPr>
                <w:sz w:val="20"/>
              </w:rPr>
            </w:pPr>
            <w:r>
              <w:rPr>
                <w:color w:val="212121"/>
                <w:sz w:val="20"/>
              </w:rPr>
              <w:t>A zajforrás működési</w:t>
            </w:r>
            <w:r>
              <w:rPr>
                <w:color w:val="212121"/>
                <w:spacing w:val="-16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helye</w:t>
            </w:r>
          </w:p>
        </w:tc>
        <w:tc>
          <w:tcPr>
            <w:tcW w:w="1433" w:type="dxa"/>
          </w:tcPr>
          <w:p w:rsidR="0064233C" w:rsidRDefault="00CF05C5">
            <w:pPr>
              <w:pStyle w:val="TableParagraph"/>
              <w:spacing w:line="240" w:lineRule="exact"/>
              <w:ind w:left="424"/>
              <w:rPr>
                <w:sz w:val="20"/>
              </w:rPr>
            </w:pPr>
            <w:r>
              <w:rPr>
                <w:color w:val="212121"/>
                <w:spacing w:val="-2"/>
                <w:sz w:val="20"/>
              </w:rPr>
              <w:t>nappal</w:t>
            </w:r>
          </w:p>
          <w:p w:rsidR="0064233C" w:rsidRDefault="00CF05C5">
            <w:pPr>
              <w:pStyle w:val="TableParagraph"/>
              <w:spacing w:before="1" w:line="221" w:lineRule="exact"/>
              <w:ind w:left="395"/>
              <w:rPr>
                <w:sz w:val="20"/>
              </w:rPr>
            </w:pPr>
            <w:proofErr w:type="spellStart"/>
            <w:r>
              <w:rPr>
                <w:color w:val="212121"/>
                <w:sz w:val="20"/>
              </w:rPr>
              <w:t>-tól</w:t>
            </w:r>
            <w:proofErr w:type="spellEnd"/>
            <w:r>
              <w:rPr>
                <w:color w:val="212121"/>
                <w:sz w:val="20"/>
              </w:rPr>
              <w:t>,</w:t>
            </w:r>
            <w:r>
              <w:rPr>
                <w:color w:val="212121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12121"/>
                <w:sz w:val="20"/>
              </w:rPr>
              <w:t>-</w:t>
            </w:r>
            <w:r>
              <w:rPr>
                <w:color w:val="212121"/>
                <w:spacing w:val="-5"/>
                <w:sz w:val="20"/>
              </w:rPr>
              <w:t>ig</w:t>
            </w:r>
            <w:proofErr w:type="spellEnd"/>
          </w:p>
        </w:tc>
        <w:tc>
          <w:tcPr>
            <w:tcW w:w="1354" w:type="dxa"/>
          </w:tcPr>
          <w:p w:rsidR="0064233C" w:rsidRDefault="00CF05C5">
            <w:pPr>
              <w:pStyle w:val="TableParagraph"/>
              <w:spacing w:line="240" w:lineRule="exact"/>
              <w:ind w:left="340" w:right="333"/>
              <w:jc w:val="center"/>
              <w:rPr>
                <w:sz w:val="20"/>
              </w:rPr>
            </w:pPr>
            <w:r>
              <w:rPr>
                <w:color w:val="212121"/>
                <w:spacing w:val="-2"/>
                <w:sz w:val="20"/>
              </w:rPr>
              <w:t>éjjel</w:t>
            </w:r>
          </w:p>
          <w:p w:rsidR="0064233C" w:rsidRDefault="00CF05C5">
            <w:pPr>
              <w:pStyle w:val="TableParagraph"/>
              <w:spacing w:before="1" w:line="221" w:lineRule="exact"/>
              <w:ind w:left="340" w:right="335"/>
              <w:jc w:val="center"/>
              <w:rPr>
                <w:sz w:val="20"/>
              </w:rPr>
            </w:pPr>
            <w:proofErr w:type="spellStart"/>
            <w:r>
              <w:rPr>
                <w:color w:val="212121"/>
                <w:sz w:val="20"/>
              </w:rPr>
              <w:t>-tól</w:t>
            </w:r>
            <w:proofErr w:type="spellEnd"/>
            <w:r>
              <w:rPr>
                <w:color w:val="212121"/>
                <w:sz w:val="20"/>
              </w:rPr>
              <w:t>,</w:t>
            </w:r>
            <w:r>
              <w:rPr>
                <w:color w:val="212121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12121"/>
                <w:sz w:val="20"/>
              </w:rPr>
              <w:t>-</w:t>
            </w:r>
            <w:r>
              <w:rPr>
                <w:color w:val="212121"/>
                <w:spacing w:val="-5"/>
                <w:sz w:val="20"/>
              </w:rPr>
              <w:t>ig</w:t>
            </w:r>
            <w:proofErr w:type="spellEnd"/>
          </w:p>
        </w:tc>
      </w:tr>
      <w:tr w:rsidR="0064233C">
        <w:trPr>
          <w:trHeight w:val="240"/>
        </w:trPr>
        <w:tc>
          <w:tcPr>
            <w:tcW w:w="1644" w:type="dxa"/>
          </w:tcPr>
          <w:p w:rsidR="0064233C" w:rsidRDefault="006423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</w:tcPr>
          <w:p w:rsidR="0064233C" w:rsidRDefault="006423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6" w:type="dxa"/>
          </w:tcPr>
          <w:p w:rsidR="0064233C" w:rsidRDefault="006423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64233C" w:rsidRDefault="006423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</w:tcPr>
          <w:p w:rsidR="0064233C" w:rsidRDefault="006423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</w:tcPr>
          <w:p w:rsidR="0064233C" w:rsidRDefault="006423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233C">
        <w:trPr>
          <w:trHeight w:val="241"/>
        </w:trPr>
        <w:tc>
          <w:tcPr>
            <w:tcW w:w="1644" w:type="dxa"/>
          </w:tcPr>
          <w:p w:rsidR="0064233C" w:rsidRDefault="006423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</w:tcPr>
          <w:p w:rsidR="0064233C" w:rsidRDefault="006423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6" w:type="dxa"/>
          </w:tcPr>
          <w:p w:rsidR="0064233C" w:rsidRDefault="006423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64233C" w:rsidRDefault="006423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</w:tcPr>
          <w:p w:rsidR="0064233C" w:rsidRDefault="006423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</w:tcPr>
          <w:p w:rsidR="0064233C" w:rsidRDefault="006423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4233C" w:rsidRDefault="0064233C">
      <w:pPr>
        <w:pStyle w:val="Szvegtrzs"/>
        <w:spacing w:before="10"/>
        <w:rPr>
          <w:sz w:val="5"/>
        </w:rPr>
      </w:pPr>
    </w:p>
    <w:p w:rsidR="0064233C" w:rsidRDefault="00CF05C5">
      <w:pPr>
        <w:pStyle w:val="Listaszerbekezds"/>
        <w:numPr>
          <w:ilvl w:val="1"/>
          <w:numId w:val="1"/>
        </w:numPr>
        <w:tabs>
          <w:tab w:val="left" w:pos="518"/>
        </w:tabs>
        <w:spacing w:before="101"/>
        <w:ind w:left="517" w:hanging="251"/>
        <w:rPr>
          <w:sz w:val="20"/>
        </w:rPr>
      </w:pPr>
      <w:r>
        <w:rPr>
          <w:color w:val="212121"/>
          <w:sz w:val="20"/>
        </w:rPr>
        <w:t>Szezonális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(nyári,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téli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vagy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más)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működési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pacing w:val="-4"/>
          <w:sz w:val="20"/>
        </w:rPr>
        <w:t>rend:</w:t>
      </w:r>
    </w:p>
    <w:p w:rsidR="0064233C" w:rsidRDefault="00CF05C5">
      <w:pPr>
        <w:spacing w:before="176"/>
        <w:ind w:left="267"/>
        <w:rPr>
          <w:sz w:val="20"/>
        </w:rPr>
      </w:pPr>
      <w:r>
        <w:rPr>
          <w:color w:val="212121"/>
          <w:spacing w:val="-2"/>
          <w:sz w:val="20"/>
        </w:rPr>
        <w:t>……………………………………………………………………………………………………………………………………………</w:t>
      </w:r>
    </w:p>
    <w:p w:rsidR="0064233C" w:rsidRDefault="00CF05C5">
      <w:pPr>
        <w:spacing w:before="1"/>
        <w:ind w:left="267"/>
        <w:rPr>
          <w:sz w:val="20"/>
        </w:rPr>
      </w:pPr>
      <w:r>
        <w:rPr>
          <w:color w:val="212121"/>
          <w:spacing w:val="-2"/>
          <w:sz w:val="20"/>
        </w:rPr>
        <w:t>……………………………………………………………………………………………………………………………………………</w:t>
      </w:r>
    </w:p>
    <w:p w:rsidR="0064233C" w:rsidRDefault="0064233C">
      <w:pPr>
        <w:rPr>
          <w:sz w:val="20"/>
        </w:rPr>
        <w:sectPr w:rsidR="0064233C">
          <w:footerReference w:type="default" r:id="rId8"/>
          <w:type w:val="continuous"/>
          <w:pgSz w:w="11910" w:h="16840"/>
          <w:pgMar w:top="1320" w:right="1300" w:bottom="1160" w:left="1300" w:header="0" w:footer="972" w:gutter="0"/>
          <w:pgNumType w:start="1"/>
          <w:cols w:space="708"/>
        </w:sectPr>
      </w:pPr>
    </w:p>
    <w:p w:rsidR="0064233C" w:rsidRDefault="00CF05C5">
      <w:pPr>
        <w:pStyle w:val="Listaszerbekezds"/>
        <w:numPr>
          <w:ilvl w:val="1"/>
          <w:numId w:val="1"/>
        </w:numPr>
        <w:tabs>
          <w:tab w:val="left" w:pos="499"/>
        </w:tabs>
        <w:spacing w:before="83"/>
        <w:ind w:left="498" w:hanging="232"/>
        <w:rPr>
          <w:sz w:val="20"/>
        </w:rPr>
      </w:pPr>
      <w:r>
        <w:rPr>
          <w:color w:val="212121"/>
          <w:sz w:val="20"/>
        </w:rPr>
        <w:lastRenderedPageBreak/>
        <w:t>Nem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rendszeresen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működő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zajforrásokra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vonatkozó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adatok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(pl.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pacing w:val="-2"/>
          <w:sz w:val="20"/>
        </w:rPr>
        <w:t>szükségáramforrások)</w:t>
      </w:r>
    </w:p>
    <w:p w:rsidR="0064233C" w:rsidRDefault="0064233C">
      <w:pPr>
        <w:pStyle w:val="Szvegtrzs"/>
        <w:spacing w:before="1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6"/>
        <w:gridCol w:w="1769"/>
        <w:gridCol w:w="1843"/>
        <w:gridCol w:w="1783"/>
        <w:gridCol w:w="1800"/>
      </w:tblGrid>
      <w:tr w:rsidR="0064233C">
        <w:trPr>
          <w:trHeight w:val="724"/>
        </w:trPr>
        <w:tc>
          <w:tcPr>
            <w:tcW w:w="1886" w:type="dxa"/>
          </w:tcPr>
          <w:p w:rsidR="0064233C" w:rsidRDefault="00CF05C5">
            <w:pPr>
              <w:pStyle w:val="TableParagraph"/>
              <w:ind w:left="460" w:hanging="48"/>
              <w:rPr>
                <w:sz w:val="20"/>
              </w:rPr>
            </w:pPr>
            <w:r>
              <w:rPr>
                <w:color w:val="212121"/>
                <w:spacing w:val="-2"/>
                <w:sz w:val="20"/>
              </w:rPr>
              <w:t>Technológia elnevezése</w:t>
            </w:r>
          </w:p>
        </w:tc>
        <w:tc>
          <w:tcPr>
            <w:tcW w:w="1769" w:type="dxa"/>
          </w:tcPr>
          <w:p w:rsidR="0064233C" w:rsidRDefault="00CF05C5">
            <w:pPr>
              <w:pStyle w:val="TableParagraph"/>
              <w:ind w:left="730" w:right="479" w:hanging="236"/>
              <w:rPr>
                <w:sz w:val="20"/>
              </w:rPr>
            </w:pPr>
            <w:r>
              <w:rPr>
                <w:color w:val="212121"/>
                <w:spacing w:val="-2"/>
                <w:sz w:val="20"/>
              </w:rPr>
              <w:t xml:space="preserve">Zajforrás </w:t>
            </w:r>
            <w:r>
              <w:rPr>
                <w:color w:val="212121"/>
                <w:spacing w:val="-4"/>
                <w:sz w:val="20"/>
              </w:rPr>
              <w:t>jele</w:t>
            </w:r>
          </w:p>
        </w:tc>
        <w:tc>
          <w:tcPr>
            <w:tcW w:w="1843" w:type="dxa"/>
          </w:tcPr>
          <w:p w:rsidR="0064233C" w:rsidRDefault="00CF05C5">
            <w:pPr>
              <w:pStyle w:val="TableParagraph"/>
              <w:ind w:left="439" w:firstLine="91"/>
              <w:rPr>
                <w:sz w:val="20"/>
              </w:rPr>
            </w:pPr>
            <w:r>
              <w:rPr>
                <w:color w:val="212121"/>
                <w:spacing w:val="-2"/>
                <w:sz w:val="20"/>
              </w:rPr>
              <w:t>Zajforrás elnevezése</w:t>
            </w:r>
          </w:p>
        </w:tc>
        <w:tc>
          <w:tcPr>
            <w:tcW w:w="1783" w:type="dxa"/>
          </w:tcPr>
          <w:p w:rsidR="0064233C" w:rsidRDefault="00CF05C5">
            <w:pPr>
              <w:pStyle w:val="TableParagraph"/>
              <w:ind w:left="423" w:right="407"/>
              <w:jc w:val="center"/>
              <w:rPr>
                <w:sz w:val="20"/>
              </w:rPr>
            </w:pPr>
            <w:r>
              <w:rPr>
                <w:color w:val="212121"/>
                <w:sz w:val="20"/>
              </w:rPr>
              <w:t>A</w:t>
            </w:r>
            <w:r>
              <w:rPr>
                <w:color w:val="212121"/>
                <w:spacing w:val="-16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 xml:space="preserve">zajforrás </w:t>
            </w:r>
            <w:r>
              <w:rPr>
                <w:color w:val="212121"/>
                <w:spacing w:val="-2"/>
                <w:sz w:val="20"/>
              </w:rPr>
              <w:t>működési</w:t>
            </w:r>
          </w:p>
          <w:p w:rsidR="0064233C" w:rsidRDefault="00CF05C5">
            <w:pPr>
              <w:pStyle w:val="TableParagraph"/>
              <w:spacing w:line="223" w:lineRule="exact"/>
              <w:ind w:left="420" w:right="407"/>
              <w:jc w:val="center"/>
              <w:rPr>
                <w:sz w:val="20"/>
              </w:rPr>
            </w:pPr>
            <w:r>
              <w:rPr>
                <w:color w:val="212121"/>
                <w:spacing w:val="-2"/>
                <w:sz w:val="20"/>
              </w:rPr>
              <w:t>helye</w:t>
            </w:r>
          </w:p>
        </w:tc>
        <w:tc>
          <w:tcPr>
            <w:tcW w:w="1800" w:type="dxa"/>
          </w:tcPr>
          <w:p w:rsidR="0064233C" w:rsidRDefault="00CF05C5">
            <w:pPr>
              <w:pStyle w:val="TableParagraph"/>
              <w:ind w:left="61" w:right="45"/>
              <w:jc w:val="center"/>
              <w:rPr>
                <w:sz w:val="20"/>
              </w:rPr>
            </w:pPr>
            <w:r>
              <w:rPr>
                <w:color w:val="212121"/>
                <w:sz w:val="20"/>
              </w:rPr>
              <w:t>Zajforrás</w:t>
            </w:r>
            <w:r>
              <w:rPr>
                <w:color w:val="212121"/>
                <w:spacing w:val="-16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 xml:space="preserve">működési </w:t>
            </w:r>
            <w:r>
              <w:rPr>
                <w:color w:val="212121"/>
                <w:spacing w:val="-2"/>
                <w:sz w:val="20"/>
              </w:rPr>
              <w:t>ideje</w:t>
            </w:r>
          </w:p>
          <w:p w:rsidR="0064233C" w:rsidRDefault="00CF05C5">
            <w:pPr>
              <w:pStyle w:val="TableParagraph"/>
              <w:spacing w:line="223" w:lineRule="exact"/>
              <w:ind w:left="60" w:right="45"/>
              <w:jc w:val="center"/>
              <w:rPr>
                <w:sz w:val="20"/>
              </w:rPr>
            </w:pPr>
            <w:r>
              <w:rPr>
                <w:color w:val="212121"/>
                <w:spacing w:val="-2"/>
                <w:sz w:val="20"/>
              </w:rPr>
              <w:t>(h/év)</w:t>
            </w:r>
          </w:p>
        </w:tc>
      </w:tr>
      <w:tr w:rsidR="0064233C">
        <w:trPr>
          <w:trHeight w:val="239"/>
        </w:trPr>
        <w:tc>
          <w:tcPr>
            <w:tcW w:w="1886" w:type="dxa"/>
          </w:tcPr>
          <w:p w:rsidR="0064233C" w:rsidRDefault="006423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9" w:type="dxa"/>
          </w:tcPr>
          <w:p w:rsidR="0064233C" w:rsidRDefault="006423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:rsidR="0064233C" w:rsidRDefault="006423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3" w:type="dxa"/>
          </w:tcPr>
          <w:p w:rsidR="0064233C" w:rsidRDefault="006423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:rsidR="0064233C" w:rsidRDefault="006423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233C">
        <w:trPr>
          <w:trHeight w:val="241"/>
        </w:trPr>
        <w:tc>
          <w:tcPr>
            <w:tcW w:w="1886" w:type="dxa"/>
          </w:tcPr>
          <w:p w:rsidR="0064233C" w:rsidRDefault="006423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9" w:type="dxa"/>
          </w:tcPr>
          <w:p w:rsidR="0064233C" w:rsidRDefault="006423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:rsidR="0064233C" w:rsidRDefault="006423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3" w:type="dxa"/>
          </w:tcPr>
          <w:p w:rsidR="0064233C" w:rsidRDefault="006423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:rsidR="0064233C" w:rsidRDefault="006423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233C">
        <w:trPr>
          <w:trHeight w:val="242"/>
        </w:trPr>
        <w:tc>
          <w:tcPr>
            <w:tcW w:w="1886" w:type="dxa"/>
          </w:tcPr>
          <w:p w:rsidR="0064233C" w:rsidRDefault="006423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9" w:type="dxa"/>
          </w:tcPr>
          <w:p w:rsidR="0064233C" w:rsidRDefault="006423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:rsidR="0064233C" w:rsidRDefault="006423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3" w:type="dxa"/>
          </w:tcPr>
          <w:p w:rsidR="0064233C" w:rsidRDefault="006423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:rsidR="0064233C" w:rsidRDefault="006423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4233C" w:rsidRDefault="0064233C">
      <w:pPr>
        <w:pStyle w:val="Szvegtrzs"/>
        <w:spacing w:before="11"/>
        <w:rPr>
          <w:sz w:val="19"/>
        </w:rPr>
      </w:pPr>
    </w:p>
    <w:p w:rsidR="0064233C" w:rsidRDefault="00CF05C5">
      <w:pPr>
        <w:pStyle w:val="Listaszerbekezds"/>
        <w:numPr>
          <w:ilvl w:val="0"/>
          <w:numId w:val="1"/>
        </w:numPr>
        <w:tabs>
          <w:tab w:val="left" w:pos="739"/>
        </w:tabs>
        <w:ind w:left="738" w:hanging="232"/>
        <w:jc w:val="left"/>
        <w:rPr>
          <w:sz w:val="20"/>
        </w:rPr>
      </w:pPr>
      <w:r>
        <w:rPr>
          <w:color w:val="212121"/>
          <w:sz w:val="20"/>
        </w:rPr>
        <w:t>A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zajforrás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hatásterületén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elhelyezkedő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ingatlanok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pacing w:val="-2"/>
          <w:sz w:val="20"/>
        </w:rPr>
        <w:t>felsorolása:</w:t>
      </w:r>
    </w:p>
    <w:p w:rsidR="0064233C" w:rsidRDefault="0064233C">
      <w:pPr>
        <w:pStyle w:val="Szvegtrzs"/>
      </w:pPr>
    </w:p>
    <w:p w:rsidR="0064233C" w:rsidRDefault="0064233C">
      <w:pPr>
        <w:pStyle w:val="Szvegtrzs"/>
        <w:spacing w:before="11" w:after="1"/>
        <w:rPr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2264"/>
        <w:gridCol w:w="2189"/>
        <w:gridCol w:w="2458"/>
      </w:tblGrid>
      <w:tr w:rsidR="0064233C">
        <w:trPr>
          <w:trHeight w:val="724"/>
        </w:trPr>
        <w:tc>
          <w:tcPr>
            <w:tcW w:w="2172" w:type="dxa"/>
          </w:tcPr>
          <w:p w:rsidR="0064233C" w:rsidRDefault="00CF05C5">
            <w:pPr>
              <w:pStyle w:val="TableParagraph"/>
              <w:spacing w:line="240" w:lineRule="exact"/>
              <w:ind w:left="11"/>
              <w:rPr>
                <w:sz w:val="20"/>
              </w:rPr>
            </w:pPr>
            <w:r>
              <w:rPr>
                <w:color w:val="212121"/>
                <w:sz w:val="20"/>
              </w:rPr>
              <w:t>Ingatlan</w:t>
            </w:r>
            <w:r>
              <w:rPr>
                <w:color w:val="212121"/>
                <w:spacing w:val="-10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helyrajzi</w:t>
            </w:r>
            <w:r>
              <w:rPr>
                <w:color w:val="212121"/>
                <w:spacing w:val="-9"/>
                <w:sz w:val="20"/>
              </w:rPr>
              <w:t xml:space="preserve"> </w:t>
            </w:r>
            <w:r>
              <w:rPr>
                <w:color w:val="212121"/>
                <w:spacing w:val="-2"/>
                <w:sz w:val="20"/>
              </w:rPr>
              <w:t>száma</w:t>
            </w:r>
          </w:p>
        </w:tc>
        <w:tc>
          <w:tcPr>
            <w:tcW w:w="2264" w:type="dxa"/>
          </w:tcPr>
          <w:p w:rsidR="0064233C" w:rsidRDefault="00CF05C5">
            <w:pPr>
              <w:pStyle w:val="TableParagraph"/>
              <w:spacing w:line="240" w:lineRule="exact"/>
              <w:ind w:left="174"/>
              <w:rPr>
                <w:sz w:val="20"/>
              </w:rPr>
            </w:pPr>
            <w:r>
              <w:rPr>
                <w:color w:val="212121"/>
                <w:sz w:val="20"/>
              </w:rPr>
              <w:t>Közterület</w:t>
            </w:r>
            <w:r>
              <w:rPr>
                <w:color w:val="212121"/>
                <w:spacing w:val="-13"/>
                <w:sz w:val="20"/>
              </w:rPr>
              <w:t xml:space="preserve"> </w:t>
            </w:r>
            <w:r>
              <w:rPr>
                <w:color w:val="212121"/>
                <w:spacing w:val="-2"/>
                <w:sz w:val="20"/>
              </w:rPr>
              <w:t>elnevezése</w:t>
            </w:r>
          </w:p>
        </w:tc>
        <w:tc>
          <w:tcPr>
            <w:tcW w:w="2189" w:type="dxa"/>
          </w:tcPr>
          <w:p w:rsidR="0064233C" w:rsidRDefault="00CF05C5">
            <w:pPr>
              <w:pStyle w:val="TableParagraph"/>
              <w:spacing w:line="240" w:lineRule="exact"/>
              <w:ind w:left="702"/>
              <w:rPr>
                <w:sz w:val="20"/>
              </w:rPr>
            </w:pPr>
            <w:r>
              <w:rPr>
                <w:color w:val="212121"/>
                <w:spacing w:val="-2"/>
                <w:sz w:val="20"/>
              </w:rPr>
              <w:t>Házszám</w:t>
            </w:r>
          </w:p>
        </w:tc>
        <w:tc>
          <w:tcPr>
            <w:tcW w:w="2458" w:type="dxa"/>
          </w:tcPr>
          <w:p w:rsidR="0064233C" w:rsidRDefault="00CF05C5">
            <w:pPr>
              <w:pStyle w:val="TableParagraph"/>
              <w:spacing w:line="240" w:lineRule="exact"/>
              <w:ind w:left="143" w:right="131"/>
              <w:jc w:val="center"/>
              <w:rPr>
                <w:sz w:val="20"/>
              </w:rPr>
            </w:pPr>
            <w:r>
              <w:rPr>
                <w:color w:val="212121"/>
                <w:sz w:val="20"/>
              </w:rPr>
              <w:t>A</w:t>
            </w:r>
            <w:r>
              <w:rPr>
                <w:color w:val="212121"/>
                <w:spacing w:val="-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védendő</w:t>
            </w:r>
            <w:r>
              <w:rPr>
                <w:color w:val="212121"/>
                <w:spacing w:val="-6"/>
                <w:sz w:val="20"/>
              </w:rPr>
              <w:t xml:space="preserve"> </w:t>
            </w:r>
            <w:r>
              <w:rPr>
                <w:color w:val="212121"/>
                <w:spacing w:val="-2"/>
                <w:sz w:val="20"/>
              </w:rPr>
              <w:t>épület</w:t>
            </w:r>
          </w:p>
          <w:p w:rsidR="0064233C" w:rsidRDefault="00CF05C5">
            <w:pPr>
              <w:pStyle w:val="TableParagraph"/>
              <w:spacing w:line="240" w:lineRule="atLeast"/>
              <w:ind w:left="143" w:right="132"/>
              <w:jc w:val="center"/>
              <w:rPr>
                <w:sz w:val="20"/>
              </w:rPr>
            </w:pPr>
            <w:r>
              <w:rPr>
                <w:color w:val="212121"/>
                <w:sz w:val="20"/>
              </w:rPr>
              <w:t>Építményjegyzék</w:t>
            </w:r>
            <w:r>
              <w:rPr>
                <w:color w:val="212121"/>
                <w:spacing w:val="-16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 xml:space="preserve">szerinti </w:t>
            </w:r>
            <w:r>
              <w:rPr>
                <w:color w:val="212121"/>
                <w:spacing w:val="-2"/>
                <w:sz w:val="20"/>
              </w:rPr>
              <w:t>besorolása</w:t>
            </w:r>
          </w:p>
        </w:tc>
      </w:tr>
      <w:tr w:rsidR="0064233C">
        <w:trPr>
          <w:trHeight w:val="242"/>
        </w:trPr>
        <w:tc>
          <w:tcPr>
            <w:tcW w:w="2172" w:type="dxa"/>
          </w:tcPr>
          <w:p w:rsidR="0064233C" w:rsidRDefault="006423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</w:tcPr>
          <w:p w:rsidR="0064233C" w:rsidRDefault="006423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9" w:type="dxa"/>
          </w:tcPr>
          <w:p w:rsidR="0064233C" w:rsidRDefault="006423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</w:tcPr>
          <w:p w:rsidR="0064233C" w:rsidRDefault="006423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233C">
        <w:trPr>
          <w:trHeight w:val="241"/>
        </w:trPr>
        <w:tc>
          <w:tcPr>
            <w:tcW w:w="2172" w:type="dxa"/>
          </w:tcPr>
          <w:p w:rsidR="0064233C" w:rsidRDefault="006423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</w:tcPr>
          <w:p w:rsidR="0064233C" w:rsidRDefault="006423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9" w:type="dxa"/>
          </w:tcPr>
          <w:p w:rsidR="0064233C" w:rsidRDefault="006423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</w:tcPr>
          <w:p w:rsidR="0064233C" w:rsidRDefault="006423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233C">
        <w:trPr>
          <w:trHeight w:val="239"/>
        </w:trPr>
        <w:tc>
          <w:tcPr>
            <w:tcW w:w="2172" w:type="dxa"/>
          </w:tcPr>
          <w:p w:rsidR="0064233C" w:rsidRDefault="006423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</w:tcPr>
          <w:p w:rsidR="0064233C" w:rsidRDefault="006423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9" w:type="dxa"/>
          </w:tcPr>
          <w:p w:rsidR="0064233C" w:rsidRDefault="006423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</w:tcPr>
          <w:p w:rsidR="0064233C" w:rsidRDefault="006423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233C">
        <w:trPr>
          <w:trHeight w:val="242"/>
        </w:trPr>
        <w:tc>
          <w:tcPr>
            <w:tcW w:w="2172" w:type="dxa"/>
          </w:tcPr>
          <w:p w:rsidR="0064233C" w:rsidRDefault="006423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</w:tcPr>
          <w:p w:rsidR="0064233C" w:rsidRDefault="006423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9" w:type="dxa"/>
          </w:tcPr>
          <w:p w:rsidR="0064233C" w:rsidRDefault="006423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</w:tcPr>
          <w:p w:rsidR="0064233C" w:rsidRDefault="006423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4233C" w:rsidRDefault="0064233C">
      <w:pPr>
        <w:pStyle w:val="Szvegtrzs"/>
        <w:spacing w:before="9"/>
        <w:rPr>
          <w:sz w:val="6"/>
        </w:rPr>
      </w:pPr>
    </w:p>
    <w:p w:rsidR="0064233C" w:rsidRDefault="00CF05C5">
      <w:pPr>
        <w:pStyle w:val="Szvegtrzs"/>
        <w:spacing w:before="100"/>
        <w:ind w:left="267" w:right="140"/>
      </w:pPr>
      <w:r>
        <w:rPr>
          <w:color w:val="212121"/>
        </w:rPr>
        <w:t>(a hatásterületet a környezeti zaj és rezgés elleni védelem egyes szabályairól szóló 284/2007. (X. 29.) Kormányrendelet 5-8. §</w:t>
      </w:r>
      <w:proofErr w:type="spellStart"/>
      <w:r>
        <w:rPr>
          <w:color w:val="212121"/>
        </w:rPr>
        <w:t>-ában</w:t>
      </w:r>
      <w:proofErr w:type="spellEnd"/>
      <w:r>
        <w:rPr>
          <w:color w:val="212121"/>
        </w:rPr>
        <w:t xml:space="preserve"> leírtaknak megfelelően kell meghatározni).</w:t>
      </w:r>
    </w:p>
    <w:p w:rsidR="0064233C" w:rsidRDefault="0064233C">
      <w:pPr>
        <w:pStyle w:val="Szvegtrzs"/>
        <w:rPr>
          <w:sz w:val="24"/>
        </w:rPr>
      </w:pPr>
    </w:p>
    <w:p w:rsidR="0064233C" w:rsidRDefault="0064233C">
      <w:pPr>
        <w:pStyle w:val="Szvegtrzs"/>
        <w:spacing w:before="10"/>
        <w:rPr>
          <w:sz w:val="25"/>
        </w:rPr>
      </w:pPr>
    </w:p>
    <w:p w:rsidR="0064233C" w:rsidRDefault="00CF05C5">
      <w:pPr>
        <w:pStyle w:val="Szvegtrzs"/>
        <w:ind w:left="267"/>
      </w:pPr>
      <w:r>
        <w:rPr>
          <w:color w:val="212121"/>
        </w:rPr>
        <w:t>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kérelemben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közölt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adatok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valóságnak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2"/>
        </w:rPr>
        <w:t>megfelelnek.</w:t>
      </w:r>
    </w:p>
    <w:p w:rsidR="0064233C" w:rsidRDefault="0064233C">
      <w:pPr>
        <w:pStyle w:val="Szvegtrzs"/>
        <w:rPr>
          <w:sz w:val="24"/>
        </w:rPr>
      </w:pPr>
    </w:p>
    <w:p w:rsidR="0064233C" w:rsidRDefault="0064233C">
      <w:pPr>
        <w:pStyle w:val="Szvegtrzs"/>
        <w:rPr>
          <w:sz w:val="24"/>
        </w:rPr>
      </w:pPr>
    </w:p>
    <w:p w:rsidR="0064233C" w:rsidRDefault="0064233C">
      <w:pPr>
        <w:pStyle w:val="Szvegtrzs"/>
        <w:spacing w:before="7"/>
        <w:rPr>
          <w:sz w:val="31"/>
        </w:rPr>
      </w:pPr>
    </w:p>
    <w:p w:rsidR="0064233C" w:rsidRDefault="00CF05C5">
      <w:pPr>
        <w:pStyle w:val="Szvegtrzs"/>
        <w:spacing w:before="1"/>
        <w:ind w:left="267"/>
      </w:pPr>
      <w:r>
        <w:rPr>
          <w:color w:val="212121"/>
        </w:rPr>
        <w:t>Kelt</w:t>
      </w:r>
      <w:proofErr w:type="gramStart"/>
      <w:r>
        <w:rPr>
          <w:color w:val="212121"/>
        </w:rPr>
        <w:t>: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2"/>
        </w:rPr>
        <w:t>..</w:t>
      </w:r>
      <w:proofErr w:type="gramEnd"/>
      <w:r>
        <w:rPr>
          <w:color w:val="212121"/>
          <w:spacing w:val="-2"/>
        </w:rPr>
        <w:t>.....................................................</w:t>
      </w:r>
    </w:p>
    <w:p w:rsidR="0064233C" w:rsidRDefault="0064233C">
      <w:pPr>
        <w:pStyle w:val="Szvegtrzs"/>
        <w:rPr>
          <w:sz w:val="24"/>
        </w:rPr>
      </w:pPr>
    </w:p>
    <w:p w:rsidR="0064233C" w:rsidRDefault="0064233C">
      <w:pPr>
        <w:pStyle w:val="Szvegtrzs"/>
        <w:rPr>
          <w:sz w:val="24"/>
        </w:rPr>
      </w:pPr>
    </w:p>
    <w:p w:rsidR="0064233C" w:rsidRDefault="0064233C">
      <w:pPr>
        <w:pStyle w:val="Szvegtrzs"/>
        <w:spacing w:before="7"/>
        <w:rPr>
          <w:sz w:val="31"/>
        </w:rPr>
      </w:pPr>
    </w:p>
    <w:p w:rsidR="0064233C" w:rsidRDefault="00CF05C5">
      <w:pPr>
        <w:ind w:left="4300" w:right="945"/>
        <w:jc w:val="center"/>
        <w:rPr>
          <w:sz w:val="20"/>
        </w:rPr>
      </w:pPr>
      <w:r>
        <w:rPr>
          <w:color w:val="212121"/>
          <w:spacing w:val="-2"/>
          <w:sz w:val="20"/>
        </w:rPr>
        <w:t>...................................................</w:t>
      </w:r>
    </w:p>
    <w:p w:rsidR="0064233C" w:rsidRDefault="00CF05C5">
      <w:pPr>
        <w:pStyle w:val="Szvegtrzs"/>
        <w:spacing w:before="1"/>
        <w:ind w:left="4302" w:right="945"/>
        <w:jc w:val="center"/>
      </w:pPr>
      <w:proofErr w:type="gramStart"/>
      <w:r>
        <w:rPr>
          <w:color w:val="212121"/>
        </w:rPr>
        <w:t>cégszerű</w:t>
      </w:r>
      <w:proofErr w:type="gramEnd"/>
      <w:r>
        <w:rPr>
          <w:color w:val="212121"/>
          <w:spacing w:val="-10"/>
        </w:rPr>
        <w:t xml:space="preserve"> </w:t>
      </w:r>
      <w:r>
        <w:rPr>
          <w:color w:val="212121"/>
          <w:spacing w:val="-2"/>
        </w:rPr>
        <w:t>aláírás</w:t>
      </w:r>
    </w:p>
    <w:sectPr w:rsidR="0064233C">
      <w:pgSz w:w="11910" w:h="16840"/>
      <w:pgMar w:top="1020" w:right="1300" w:bottom="1160" w:left="1300" w:header="0" w:footer="97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5C5" w:rsidRDefault="00CF05C5">
      <w:r>
        <w:separator/>
      </w:r>
    </w:p>
  </w:endnote>
  <w:endnote w:type="continuationSeparator" w:id="0">
    <w:p w:rsidR="00CF05C5" w:rsidRDefault="00CF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33C" w:rsidRDefault="00CF05C5">
    <w:pPr>
      <w:pStyle w:val="Szvegtrzs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69.8pt;margin-top:782.35pt;width:149.55pt;height:13.05pt;z-index:-251658752;mso-position-horizontal-relative:page;mso-position-vertical-relative:page" filled="f" stroked="f">
          <v:textbox inset="0,0,0,0">
            <w:txbxContent>
              <w:p w:rsidR="0064233C" w:rsidRDefault="00CF05C5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*:</w:t>
                </w:r>
                <w:r>
                  <w:rPr>
                    <w:rFonts w:ascii="Calibri" w:hAnsi="Calibri"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</w:rPr>
                  <w:t>A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</w:rPr>
                  <w:t>megfelelő</w:t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válasz</w:t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spacing w:val="-2"/>
                  </w:rPr>
                  <w:t>aláhúzandó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5C5" w:rsidRDefault="00CF05C5">
      <w:r>
        <w:separator/>
      </w:r>
    </w:p>
  </w:footnote>
  <w:footnote w:type="continuationSeparator" w:id="0">
    <w:p w:rsidR="00CF05C5" w:rsidRDefault="00CF0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84EFE"/>
    <w:multiLevelType w:val="hybridMultilevel"/>
    <w:tmpl w:val="6D12B164"/>
    <w:lvl w:ilvl="0" w:tplc="E1A86C72">
      <w:start w:val="1"/>
      <w:numFmt w:val="decimal"/>
      <w:lvlText w:val="%1."/>
      <w:lvlJc w:val="left"/>
      <w:pPr>
        <w:ind w:left="507" w:hanging="231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color w:val="212121"/>
        <w:spacing w:val="-1"/>
        <w:w w:val="99"/>
        <w:sz w:val="20"/>
        <w:szCs w:val="20"/>
        <w:lang w:val="hu-HU" w:eastAsia="en-US" w:bidi="ar-SA"/>
      </w:rPr>
    </w:lvl>
    <w:lvl w:ilvl="1" w:tplc="D0EEC23C">
      <w:start w:val="1"/>
      <w:numFmt w:val="lowerLetter"/>
      <w:lvlText w:val="%2)"/>
      <w:lvlJc w:val="left"/>
      <w:pPr>
        <w:ind w:left="932" w:hanging="245"/>
        <w:jc w:val="left"/>
      </w:pPr>
      <w:rPr>
        <w:rFonts w:ascii="Tahoma" w:eastAsia="Tahoma" w:hAnsi="Tahoma" w:cs="Tahoma" w:hint="default"/>
        <w:b w:val="0"/>
        <w:bCs w:val="0"/>
        <w:i/>
        <w:iCs/>
        <w:color w:val="212121"/>
        <w:w w:val="94"/>
        <w:sz w:val="21"/>
        <w:szCs w:val="21"/>
        <w:lang w:val="hu-HU" w:eastAsia="en-US" w:bidi="ar-SA"/>
      </w:rPr>
    </w:lvl>
    <w:lvl w:ilvl="2" w:tplc="021AEBAE">
      <w:numFmt w:val="bullet"/>
      <w:lvlText w:val="•"/>
      <w:lvlJc w:val="left"/>
      <w:pPr>
        <w:ind w:left="940" w:hanging="245"/>
      </w:pPr>
      <w:rPr>
        <w:rFonts w:hint="default"/>
        <w:lang w:val="hu-HU" w:eastAsia="en-US" w:bidi="ar-SA"/>
      </w:rPr>
    </w:lvl>
    <w:lvl w:ilvl="3" w:tplc="22162918">
      <w:numFmt w:val="bullet"/>
      <w:lvlText w:val="•"/>
      <w:lvlJc w:val="left"/>
      <w:pPr>
        <w:ind w:left="1985" w:hanging="245"/>
      </w:pPr>
      <w:rPr>
        <w:rFonts w:hint="default"/>
        <w:lang w:val="hu-HU" w:eastAsia="en-US" w:bidi="ar-SA"/>
      </w:rPr>
    </w:lvl>
    <w:lvl w:ilvl="4" w:tplc="F4085A60">
      <w:numFmt w:val="bullet"/>
      <w:lvlText w:val="•"/>
      <w:lvlJc w:val="left"/>
      <w:pPr>
        <w:ind w:left="3031" w:hanging="245"/>
      </w:pPr>
      <w:rPr>
        <w:rFonts w:hint="default"/>
        <w:lang w:val="hu-HU" w:eastAsia="en-US" w:bidi="ar-SA"/>
      </w:rPr>
    </w:lvl>
    <w:lvl w:ilvl="5" w:tplc="87BA5784">
      <w:numFmt w:val="bullet"/>
      <w:lvlText w:val="•"/>
      <w:lvlJc w:val="left"/>
      <w:pPr>
        <w:ind w:left="4077" w:hanging="245"/>
      </w:pPr>
      <w:rPr>
        <w:rFonts w:hint="default"/>
        <w:lang w:val="hu-HU" w:eastAsia="en-US" w:bidi="ar-SA"/>
      </w:rPr>
    </w:lvl>
    <w:lvl w:ilvl="6" w:tplc="C270DE08">
      <w:numFmt w:val="bullet"/>
      <w:lvlText w:val="•"/>
      <w:lvlJc w:val="left"/>
      <w:pPr>
        <w:ind w:left="5123" w:hanging="245"/>
      </w:pPr>
      <w:rPr>
        <w:rFonts w:hint="default"/>
        <w:lang w:val="hu-HU" w:eastAsia="en-US" w:bidi="ar-SA"/>
      </w:rPr>
    </w:lvl>
    <w:lvl w:ilvl="7" w:tplc="5AD04266">
      <w:numFmt w:val="bullet"/>
      <w:lvlText w:val="•"/>
      <w:lvlJc w:val="left"/>
      <w:pPr>
        <w:ind w:left="6169" w:hanging="245"/>
      </w:pPr>
      <w:rPr>
        <w:rFonts w:hint="default"/>
        <w:lang w:val="hu-HU" w:eastAsia="en-US" w:bidi="ar-SA"/>
      </w:rPr>
    </w:lvl>
    <w:lvl w:ilvl="8" w:tplc="D77406AE">
      <w:numFmt w:val="bullet"/>
      <w:lvlText w:val="•"/>
      <w:lvlJc w:val="left"/>
      <w:pPr>
        <w:ind w:left="7214" w:hanging="245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4233C"/>
    <w:rsid w:val="0064233C"/>
    <w:rsid w:val="00CC5D21"/>
    <w:rsid w:val="00C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E2DADE3-EB56-4DB7-9BAE-9DD5273D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ahoma" w:eastAsia="Tahoma" w:hAnsi="Tahoma" w:cs="Tahoma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498" w:hanging="232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CC5D2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5D21"/>
    <w:rPr>
      <w:rFonts w:ascii="Segoe UI" w:eastAsia="Tahoma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3B220-A434-413C-BAFB-AA50AD5F3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Csoknyay Pál</dc:creator>
  <cp:lastModifiedBy>Dr. Szili Ágnes</cp:lastModifiedBy>
  <cp:revision>2</cp:revision>
  <cp:lastPrinted>2025-05-29T08:35:00Z</cp:lastPrinted>
  <dcterms:created xsi:type="dcterms:W3CDTF">2025-05-29T08:19:00Z</dcterms:created>
  <dcterms:modified xsi:type="dcterms:W3CDTF">2025-05-29T08:37:00Z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2025-05-29T00:00:00Z</vt:filetime>
  </property>
  <property fmtid="{D5CDD505-2E9C-101B-9397-08002B2CF9AE}" pid="5" name="Producer">
    <vt:lpwstr>Microsoft® Word 2010</vt:lpwstr>
  </property>
</Properties>
</file>